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EEBA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rPr>
          <w:rFonts w:hint="default" w:ascii="方正仿宋_GBK" w:hAnsi="方正仿宋_GBK" w:eastAsia="方正仿宋_GBK" w:cs="方正仿宋_GBK"/>
          <w:b w:val="0"/>
          <w:bCs w:val="0"/>
          <w:i w:val="0"/>
          <w:iCs w:val="0"/>
          <w:caps w:val="0"/>
          <w:color w:val="333333"/>
          <w:spacing w:val="0"/>
          <w:sz w:val="32"/>
          <w:szCs w:val="32"/>
          <w:u w:val="none"/>
          <w:lang w:val="en-US" w:eastAsia="zh-CN"/>
        </w:rPr>
      </w:pPr>
      <w:r>
        <w:rPr>
          <w:rFonts w:hint="eastAsia" w:ascii="方正仿宋_GBK" w:hAnsi="方正仿宋_GBK" w:eastAsia="方正仿宋_GBK" w:cs="方正仿宋_GBK"/>
          <w:b w:val="0"/>
          <w:bCs w:val="0"/>
          <w:i w:val="0"/>
          <w:iCs w:val="0"/>
          <w:caps w:val="0"/>
          <w:color w:val="333333"/>
          <w:spacing w:val="0"/>
          <w:sz w:val="32"/>
          <w:szCs w:val="32"/>
          <w:u w:val="none"/>
          <w:lang w:val="en-US" w:eastAsia="zh-CN"/>
        </w:rPr>
        <w:t>附件1</w:t>
      </w:r>
    </w:p>
    <w:p w14:paraId="588F1EB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小标宋_GBK" w:hAnsi="方正小标宋_GBK" w:eastAsia="方正小标宋_GBK" w:cs="方正小标宋_GBK"/>
          <w:b w:val="0"/>
          <w:bCs w:val="0"/>
          <w:i w:val="0"/>
          <w:iCs w:val="0"/>
          <w:caps w:val="0"/>
          <w:color w:val="333333"/>
          <w:spacing w:val="0"/>
          <w:sz w:val="44"/>
          <w:szCs w:val="44"/>
          <w:u w:val="none"/>
          <w:lang w:val="en-US" w:eastAsia="zh-CN"/>
        </w:rPr>
      </w:pPr>
      <w:bookmarkStart w:id="0" w:name="_GoBack"/>
      <w:r>
        <w:rPr>
          <w:rFonts w:hint="eastAsia" w:ascii="方正小标宋_GBK" w:hAnsi="方正小标宋_GBK" w:eastAsia="方正小标宋_GBK" w:cs="方正小标宋_GBK"/>
          <w:b w:val="0"/>
          <w:bCs w:val="0"/>
          <w:i w:val="0"/>
          <w:iCs w:val="0"/>
          <w:caps w:val="0"/>
          <w:color w:val="333333"/>
          <w:spacing w:val="0"/>
          <w:sz w:val="44"/>
          <w:szCs w:val="44"/>
          <w:u w:val="none"/>
          <w:lang w:val="en-US" w:eastAsia="zh-CN"/>
        </w:rPr>
        <w:t>学生教学执行计划查看和已修免修（退课）申请操作指南</w:t>
      </w:r>
      <w:bookmarkEnd w:id="0"/>
    </w:p>
    <w:p w14:paraId="49B4822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sz w:val="28"/>
          <w:szCs w:val="28"/>
          <w:lang w:val="en-US" w:eastAsia="zh-CN"/>
        </w:rPr>
      </w:pPr>
    </w:p>
    <w:p w14:paraId="7BFB74F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8"/>
          <w:szCs w:val="28"/>
          <w:lang w:val="en-US" w:eastAsia="zh-CN"/>
        </w:rPr>
      </w:pPr>
      <w:r>
        <w:rPr>
          <w:rFonts w:hint="eastAsia" w:ascii="方正黑体_GBK" w:hAnsi="方正黑体_GBK" w:eastAsia="方正黑体_GBK" w:cs="方正黑体_GBK"/>
          <w:sz w:val="32"/>
          <w:szCs w:val="32"/>
          <w:lang w:val="en-US" w:eastAsia="zh-CN"/>
        </w:rPr>
        <w:t>一、教学执行计划查看</w:t>
      </w:r>
    </w:p>
    <w:p w14:paraId="5A3AD58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1.查询专业教学执行计划，登录教务系统，在信息查询——教学执行计划查看，选中专业名称——选择“修读要求”可查看本科专业课程修读要求。</w:t>
      </w:r>
    </w:p>
    <w:p w14:paraId="55027648">
      <w:pPr>
        <w:keepNext w:val="0"/>
        <w:keepLines w:val="0"/>
        <w:pageBreakBefore w:val="0"/>
        <w:widowControl w:val="0"/>
        <w:kinsoku/>
        <w:wordWrap/>
        <w:overflowPunct/>
        <w:topLinePunct w:val="0"/>
        <w:autoSpaceDE/>
        <w:autoSpaceDN/>
        <w:bidi w:val="0"/>
        <w:adjustRightInd/>
        <w:snapToGrid/>
        <w:spacing w:line="240" w:lineRule="auto"/>
        <w:textAlignment w:val="auto"/>
      </w:pPr>
      <w:r>
        <w:drawing>
          <wp:inline distT="0" distB="0" distL="114300" distR="114300">
            <wp:extent cx="3976370" cy="3839210"/>
            <wp:effectExtent l="0" t="0" r="1270" b="127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3976370" cy="3839210"/>
                    </a:xfrm>
                    <a:prstGeom prst="rect">
                      <a:avLst/>
                    </a:prstGeom>
                    <a:noFill/>
                    <a:ln>
                      <a:noFill/>
                    </a:ln>
                  </pic:spPr>
                </pic:pic>
              </a:graphicData>
            </a:graphic>
          </wp:inline>
        </w:drawing>
      </w:r>
    </w:p>
    <w:p w14:paraId="1FB83B94">
      <w:pPr>
        <w:keepNext w:val="0"/>
        <w:keepLines w:val="0"/>
        <w:pageBreakBefore w:val="0"/>
        <w:widowControl w:val="0"/>
        <w:kinsoku/>
        <w:wordWrap/>
        <w:overflowPunct/>
        <w:topLinePunct w:val="0"/>
        <w:autoSpaceDE/>
        <w:autoSpaceDN/>
        <w:bidi w:val="0"/>
        <w:adjustRightInd/>
        <w:snapToGrid/>
        <w:spacing w:line="240" w:lineRule="auto"/>
        <w:jc w:val="left"/>
        <w:textAlignment w:val="auto"/>
      </w:pPr>
      <w:r>
        <w:drawing>
          <wp:anchor distT="0" distB="0" distL="114300" distR="114300" simplePos="0" relativeHeight="251659264" behindDoc="0" locked="0" layoutInCell="1" allowOverlap="1">
            <wp:simplePos x="0" y="0"/>
            <wp:positionH relativeFrom="column">
              <wp:posOffset>-297180</wp:posOffset>
            </wp:positionH>
            <wp:positionV relativeFrom="paragraph">
              <wp:posOffset>83820</wp:posOffset>
            </wp:positionV>
            <wp:extent cx="6336665" cy="2070735"/>
            <wp:effectExtent l="0" t="0" r="3175" b="1905"/>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rcRect b="7279"/>
                    <a:stretch>
                      <a:fillRect/>
                    </a:stretch>
                  </pic:blipFill>
                  <pic:spPr>
                    <a:xfrm>
                      <a:off x="0" y="0"/>
                      <a:ext cx="6336665" cy="2070735"/>
                    </a:xfrm>
                    <a:prstGeom prst="rect">
                      <a:avLst/>
                    </a:prstGeom>
                    <a:noFill/>
                    <a:ln>
                      <a:noFill/>
                    </a:ln>
                  </pic:spPr>
                </pic:pic>
              </a:graphicData>
            </a:graphic>
          </wp:anchor>
        </w:drawing>
      </w:r>
    </w:p>
    <w:p w14:paraId="7C4760BC">
      <w:pPr>
        <w:keepNext w:val="0"/>
        <w:keepLines w:val="0"/>
        <w:pageBreakBefore w:val="0"/>
        <w:widowControl w:val="0"/>
        <w:kinsoku/>
        <w:wordWrap/>
        <w:overflowPunct/>
        <w:topLinePunct w:val="0"/>
        <w:autoSpaceDE/>
        <w:autoSpaceDN/>
        <w:bidi w:val="0"/>
        <w:adjustRightInd/>
        <w:snapToGrid/>
        <w:spacing w:line="240" w:lineRule="auto"/>
        <w:textAlignment w:val="auto"/>
      </w:pPr>
      <w:r>
        <w:drawing>
          <wp:inline distT="0" distB="0" distL="114300" distR="114300">
            <wp:extent cx="2684145" cy="4462145"/>
            <wp:effectExtent l="0" t="0" r="13335" b="317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6"/>
                    <a:stretch>
                      <a:fillRect/>
                    </a:stretch>
                  </pic:blipFill>
                  <pic:spPr>
                    <a:xfrm>
                      <a:off x="0" y="0"/>
                      <a:ext cx="2684145" cy="4462145"/>
                    </a:xfrm>
                    <a:prstGeom prst="rect">
                      <a:avLst/>
                    </a:prstGeom>
                    <a:noFill/>
                    <a:ln>
                      <a:noFill/>
                    </a:ln>
                  </pic:spPr>
                </pic:pic>
              </a:graphicData>
            </a:graphic>
          </wp:inline>
        </w:drawing>
      </w:r>
    </w:p>
    <w:p w14:paraId="24A536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Theme="minorEastAsia"/>
          <w:lang w:val="en-US" w:eastAsia="zh-CN"/>
        </w:rPr>
      </w:pPr>
      <w:r>
        <w:rPr>
          <w:rFonts w:hint="eastAsia"/>
          <w:lang w:eastAsia="zh-CN"/>
        </w:rPr>
        <w:t>（</w:t>
      </w:r>
      <w:r>
        <w:rPr>
          <w:rFonts w:hint="eastAsia"/>
          <w:lang w:val="en-US" w:eastAsia="zh-CN"/>
        </w:rPr>
        <w:t>注意：绿色图标代表必修课和集中实践教学所列课程应全部修读合格取得学分，红色图标代表所列课程为选修课程需达到要求最低学分</w:t>
      </w:r>
      <w:r>
        <w:rPr>
          <w:rFonts w:hint="eastAsia"/>
          <w:lang w:eastAsia="zh-CN"/>
        </w:rPr>
        <w:t>）</w:t>
      </w:r>
    </w:p>
    <w:p w14:paraId="25DC413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黑体_GBK" w:hAnsi="方正黑体_GBK" w:eastAsia="方正黑体_GBK" w:cs="方正黑体_GBK"/>
          <w:sz w:val="32"/>
          <w:szCs w:val="32"/>
          <w:lang w:val="en-US" w:eastAsia="zh-CN"/>
        </w:rPr>
      </w:pPr>
    </w:p>
    <w:p w14:paraId="35C0FCD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8"/>
          <w:szCs w:val="28"/>
          <w:lang w:val="en-US" w:eastAsia="zh-CN"/>
        </w:rPr>
      </w:pPr>
      <w:r>
        <w:rPr>
          <w:rFonts w:hint="eastAsia" w:ascii="方正黑体_GBK" w:hAnsi="方正黑体_GBK" w:eastAsia="方正黑体_GBK" w:cs="方正黑体_GBK"/>
          <w:sz w:val="32"/>
          <w:szCs w:val="32"/>
          <w:lang w:val="en-US" w:eastAsia="zh-CN"/>
        </w:rPr>
        <w:t>二、已修免修（退课）申请</w:t>
      </w:r>
    </w:p>
    <w:p w14:paraId="5203BFA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1.报名申请—教学项目报名。</w:t>
      </w:r>
    </w:p>
    <w:p w14:paraId="740DD9CD">
      <w:pPr>
        <w:rPr>
          <w:rFonts w:hint="eastAsia" w:eastAsiaTheme="minorEastAsia"/>
          <w:lang w:eastAsia="zh-CN"/>
        </w:rPr>
      </w:pPr>
      <w:r>
        <w:rPr>
          <w:rFonts w:hint="eastAsia" w:eastAsiaTheme="minorEastAsia"/>
          <w:lang w:eastAsia="zh-CN"/>
        </w:rPr>
        <w:drawing>
          <wp:inline distT="0" distB="0" distL="114300" distR="114300">
            <wp:extent cx="5266690" cy="2048510"/>
            <wp:effectExtent l="0" t="0" r="0" b="0"/>
            <wp:docPr id="1" name="图片 1" descr="bc01996d02bef854d630ecb1469df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c01996d02bef854d630ecb1469dfe02"/>
                    <pic:cNvPicPr>
                      <a:picLocks noChangeAspect="1"/>
                    </pic:cNvPicPr>
                  </pic:nvPicPr>
                  <pic:blipFill>
                    <a:blip r:embed="rId7"/>
                    <a:srcRect b="15195"/>
                    <a:stretch>
                      <a:fillRect/>
                    </a:stretch>
                  </pic:blipFill>
                  <pic:spPr>
                    <a:xfrm>
                      <a:off x="0" y="0"/>
                      <a:ext cx="5266690" cy="2048510"/>
                    </a:xfrm>
                    <a:prstGeom prst="rect">
                      <a:avLst/>
                    </a:prstGeom>
                  </pic:spPr>
                </pic:pic>
              </a:graphicData>
            </a:graphic>
          </wp:inline>
        </w:drawing>
      </w:r>
    </w:p>
    <w:p w14:paraId="5909E61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2.选择已修免修报名</w:t>
      </w:r>
    </w:p>
    <w:p w14:paraId="18D3550E">
      <w:pPr>
        <w:rPr>
          <w:rFonts w:hint="eastAsia" w:eastAsiaTheme="minorEastAsia"/>
          <w:lang w:eastAsia="zh-CN"/>
        </w:rPr>
      </w:pPr>
      <w:r>
        <w:rPr>
          <w:rFonts w:hint="eastAsia" w:eastAsiaTheme="minorEastAsia"/>
          <w:lang w:eastAsia="zh-CN"/>
        </w:rPr>
        <w:drawing>
          <wp:inline distT="0" distB="0" distL="114300" distR="114300">
            <wp:extent cx="5267325" cy="1522095"/>
            <wp:effectExtent l="0" t="0" r="0" b="0"/>
            <wp:docPr id="2" name="图片 2" descr="a3c43c40bb1f7205e48b70b98764f9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3c43c40bb1f7205e48b70b98764f91c"/>
                    <pic:cNvPicPr>
                      <a:picLocks noChangeAspect="1"/>
                    </pic:cNvPicPr>
                  </pic:nvPicPr>
                  <pic:blipFill>
                    <a:blip r:embed="rId8"/>
                    <a:srcRect b="31729"/>
                    <a:stretch>
                      <a:fillRect/>
                    </a:stretch>
                  </pic:blipFill>
                  <pic:spPr>
                    <a:xfrm>
                      <a:off x="0" y="0"/>
                      <a:ext cx="5267325" cy="1522095"/>
                    </a:xfrm>
                    <a:prstGeom prst="rect">
                      <a:avLst/>
                    </a:prstGeom>
                  </pic:spPr>
                </pic:pic>
              </a:graphicData>
            </a:graphic>
          </wp:inline>
        </w:drawing>
      </w:r>
    </w:p>
    <w:p w14:paraId="05A8A03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3.选择所需退课课程，填写退课原因，上传成绩截图（注意课程代码需与申请免修课程代码一致）提交申请。</w:t>
      </w:r>
    </w:p>
    <w:p w14:paraId="4C965F30">
      <w:pPr>
        <w:rPr>
          <w:rFonts w:hint="eastAsia" w:eastAsiaTheme="minorEastAsia"/>
          <w:lang w:eastAsia="zh-CN"/>
        </w:rPr>
      </w:pPr>
      <w:r>
        <w:rPr>
          <w:rFonts w:hint="eastAsia" w:eastAsiaTheme="minorEastAsia"/>
          <w:lang w:eastAsia="zh-CN"/>
        </w:rPr>
        <w:drawing>
          <wp:inline distT="0" distB="0" distL="114300" distR="114300">
            <wp:extent cx="5263515" cy="2393315"/>
            <wp:effectExtent l="0" t="0" r="0" b="0"/>
            <wp:docPr id="3" name="图片 3" descr="0805d7b6afa979374c57aacb754c9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805d7b6afa979374c57aacb754c9ced"/>
                    <pic:cNvPicPr>
                      <a:picLocks noChangeAspect="1"/>
                    </pic:cNvPicPr>
                  </pic:nvPicPr>
                  <pic:blipFill>
                    <a:blip r:embed="rId9"/>
                    <a:srcRect b="4606"/>
                    <a:stretch>
                      <a:fillRect/>
                    </a:stretch>
                  </pic:blipFill>
                  <pic:spPr>
                    <a:xfrm>
                      <a:off x="0" y="0"/>
                      <a:ext cx="5263515" cy="2393315"/>
                    </a:xfrm>
                    <a:prstGeom prst="rect">
                      <a:avLst/>
                    </a:prstGeom>
                  </pic:spPr>
                </pic:pic>
              </a:graphicData>
            </a:graphic>
          </wp:inline>
        </w:drawing>
      </w:r>
    </w:p>
    <w:p w14:paraId="43E69F3E">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C3F02"/>
    <w:rsid w:val="0BA432A6"/>
    <w:rsid w:val="12673E9F"/>
    <w:rsid w:val="1F071861"/>
    <w:rsid w:val="54D93F05"/>
    <w:rsid w:val="5C840395"/>
    <w:rsid w:val="62BC3DF1"/>
    <w:rsid w:val="681D485E"/>
    <w:rsid w:val="6EBA6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89</Words>
  <Characters>92</Characters>
  <Lines>0</Lines>
  <Paragraphs>0</Paragraphs>
  <TotalTime>0</TotalTime>
  <ScaleCrop>false</ScaleCrop>
  <LinksUpToDate>false</LinksUpToDate>
  <CharactersWithSpaces>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2026-03-12T09:10:00Z</dcterms:created>
  <dc:creator>Administrator</dc:creator>
  <cp:lastModifiedBy>HP</cp:lastModifiedBy>
  <dcterms:modified xsi:type="dcterms:W3CDTF">2026-09-08T07:38:56Z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eyJoZGlkIjoiYzc5MmIzMDgwYWNlZDhlNDVjOTQ5NzAxMTRiMjMxNTgiLCJ1c2VySWQiOiI2MTg3Nzg4MjEifQ==</vt:lpwstr>
  </property>
  <property fmtid="{D5CDD505-2E9C-101B-9397-08002B2CF9AE}" pid="4" name="ICV">
    <vt:lpwstr>93425B7D334341F3A388B48CAE61F503_13</vt:lpwstr>
  </property>
</Properties>
</file>