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89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附件2</w:t>
      </w:r>
    </w:p>
    <w:p w14:paraId="5D9D3FFE">
      <w:pPr>
        <w:ind w:left="0" w:leftChars="0" w:right="0" w:rightChars="0"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学生体育课“免修免考”申请操作指南</w:t>
      </w:r>
    </w:p>
    <w:p w14:paraId="3D430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该流程适用于“未修读过得课程，因特殊情况申请免修免考，将记录成绩为60分。若申请免修时请务必上传附件，因身体原因申请免修体育的，需上传医院检查报告或医生签字的病历报告等，否则申请将无法通过。</w:t>
      </w:r>
    </w:p>
    <w:p w14:paraId="0EA32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1.通过学校统一门户登录“教务管理信息平台”——报名申请——教学项目报名——选择“免修免考”报名；</w:t>
      </w:r>
    </w:p>
    <w:p w14:paraId="471CAD83">
      <w:r>
        <w:drawing>
          <wp:inline distT="0" distB="0" distL="114300" distR="114300">
            <wp:extent cx="4716780" cy="3077210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r="12377" b="3679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C2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在“免修免考”报名中，选择“☑”课表上已有体育课程如“大学生体育（一）/（二）/（三）/（四）”进行报名——简要说明原因（注意字数限制）、上传附件——“提交申请”——“报名成功”即为完成报名。</w:t>
      </w:r>
    </w:p>
    <w:p w14:paraId="67F20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EE2E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7838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8279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 w:firstLineChars="200"/>
        <w:textAlignment w:val="auto"/>
        <w:rPr>
          <w:rFonts w:hint="default"/>
          <w:lang w:val="en-US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-168910</wp:posOffset>
            </wp:positionH>
            <wp:positionV relativeFrom="paragraph">
              <wp:posOffset>2667635</wp:posOffset>
            </wp:positionV>
            <wp:extent cx="5730875" cy="233553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rcRect b="9941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66675</wp:posOffset>
            </wp:positionV>
            <wp:extent cx="5658485" cy="2522855"/>
            <wp:effectExtent l="0" t="0" r="10795" b="698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b="6140"/>
                    <a:stretch>
                      <a:fillRect/>
                    </a:stretch>
                  </pic:blipFill>
                  <pic:spPr>
                    <a:xfrm>
                      <a:off x="0" y="0"/>
                      <a:ext cx="5658485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3.报名成功后课程报名信息中点击“流程跟踪”查看审核流程，及时提醒体育教研室——开课学院——教务处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审核。</w:t>
      </w:r>
    </w:p>
    <w:p w14:paraId="2E5D0451">
      <w:r>
        <w:drawing>
          <wp:inline distT="0" distB="0" distL="114300" distR="114300">
            <wp:extent cx="5406390" cy="2571115"/>
            <wp:effectExtent l="0" t="0" r="381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6053">
      <w:r>
        <w:drawing>
          <wp:inline distT="0" distB="0" distL="114300" distR="114300">
            <wp:extent cx="5302885" cy="2317750"/>
            <wp:effectExtent l="0" t="0" r="635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59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4.如需退出申报，需在“免修免考”报名时间截止前，选择“退报”—“确认”，申请免修免考信息将清除，不继续申报流程。</w:t>
      </w:r>
    </w:p>
    <w:p w14:paraId="16869280">
      <w:pPr>
        <w:ind w:left="0" w:leftChars="0" w:right="0" w:rightChars="0" w:firstLine="0" w:firstLineChars="0"/>
        <w:jc w:val="center"/>
      </w:pPr>
      <w:r>
        <w:drawing>
          <wp:inline distT="0" distB="0" distL="114300" distR="114300">
            <wp:extent cx="5866130" cy="2532380"/>
            <wp:effectExtent l="0" t="0" r="127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6130" cy="25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A78CF"/>
    <w:rsid w:val="246A6041"/>
    <w:rsid w:val="31BB5C10"/>
    <w:rsid w:val="47E32C53"/>
    <w:rsid w:val="524F0D08"/>
    <w:rsid w:val="59BB6016"/>
    <w:rsid w:val="74057D5D"/>
    <w:rsid w:val="788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adjustRightInd w:val="0"/>
      <w:snapToGrid w:val="0"/>
      <w:spacing w:line="560" w:lineRule="exact"/>
      <w:ind w:firstLine="720" w:firstLineChars="200"/>
      <w:outlineLvl w:val="0"/>
    </w:pPr>
    <w:rPr>
      <w:rFonts w:eastAsia="方正黑体_GBK" w:asciiTheme="minorAscii" w:hAnsiTheme="minorAscii"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720" w:firstLineChars="200"/>
      <w:outlineLvl w:val="1"/>
    </w:pPr>
    <w:rPr>
      <w:rFonts w:ascii="Arial" w:hAnsi="Arial" w:eastAsia="方正楷体_GBK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eastAsia="方正黑体_GBK" w:asciiTheme="minorAscii" w:hAnsiTheme="minorAscii"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361</Words>
  <Characters>370</Characters>
  <Lines>0</Lines>
  <Paragraphs>0</Paragraphs>
  <TotalTime>3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2025-12-23T00:24:00Z</dcterms:created>
  <dc:creator>HP</dc:creator>
  <cp:lastModifiedBy>明天26℃</cp:lastModifiedBy>
  <dcterms:modified xsi:type="dcterms:W3CDTF">2026-09-11T02:00:41Z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EA07BBB678E4417793FD2ADCEE788611_13</vt:lpwstr>
  </property>
  <property fmtid="{D5CDD505-2E9C-101B-9397-08002B2CF9AE}" pid="4" name="KSOTemplateDocerSaveRecord">
    <vt:lpwstr>eyJoZGlkIjoiOWE1OWEwZjY5NWZlOTk5N2JlOTlmNzRjNTI1MGM5OGYiLCJ1c2VySWQiOiI2MTg3Nzg4MjEifQ==</vt:lpwstr>
  </property>
</Properties>
</file>